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43" w:rsidRDefault="00407B16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343" w:rsidRDefault="00407B16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Управленческие 100-дневки. Опыт участия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860343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860343" w:rsidRDefault="00407B16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Бабетов Алексей Алимович</w:t>
            </w:r>
          </w:p>
          <w:p w:rsidR="00860343" w:rsidRDefault="00407B16">
            <w:r>
              <w:rPr>
                <w:rFonts w:ascii="Georgia" w:hAnsi="Georgia" w:cs="Georgia"/>
                <w:i/>
                <w:iCs/>
              </w:rPr>
              <w:t>директор</w:t>
            </w:r>
          </w:p>
        </w:tc>
      </w:tr>
    </w:tbl>
    <w:p w:rsidR="00860343" w:rsidRDefault="00860343"/>
    <w:p w:rsidR="00860343" w:rsidRDefault="00407B16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В январе я закончил курс для руководителей школ «Управленческие 100-дневки». Курс дистанционный и компактный. Предложение записаться на него я, как и многие директора школ Екатеринбурга, получил после масштабного исследования социального капитала. Конечно,</w:t>
      </w:r>
      <w:r>
        <w:rPr>
          <w:rFonts w:ascii="Georgia" w:hAnsi="Georgia" w:cs="Georgia"/>
          <w:b/>
          <w:sz w:val="24"/>
          <w:szCs w:val="24"/>
        </w:rPr>
        <w:t xml:space="preserve"> меня мучили сомнения. При такой загруженности, какие еще 100-дневки? Более трех месяцев учиться… Однако меня убедило заверение руководителей проекта, что социальный капитал может стать основным драйвером развития школы, а на курсе можно узнать, как именно</w:t>
      </w:r>
      <w:r>
        <w:rPr>
          <w:rFonts w:ascii="Georgia" w:hAnsi="Georgia" w:cs="Georgia"/>
          <w:b/>
          <w:sz w:val="24"/>
          <w:szCs w:val="24"/>
        </w:rPr>
        <w:t xml:space="preserve"> это сделать. Тем более что над магистральной темой курса — организацией урока –— мы в школе работаем давно, но все не могли найти подходящую — понятную и пошаговую — технологию. И я решился…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Оправдались ли мои ожидания? И да, и нет. «Да» — потому что напр</w:t>
      </w:r>
      <w:r>
        <w:rPr>
          <w:rFonts w:ascii="Georgia" w:hAnsi="Georgia" w:cs="Georgia"/>
          <w:sz w:val="24"/>
          <w:szCs w:val="24"/>
        </w:rPr>
        <w:t>авление развития школы выбрано правильное. «Нет» — потому что я сам недостаточно перестроил приоритеты и не отработал курс на 100%. Это еще та стадия, когда умом понимаешь, что дело правильное, но организовать свое время с толком еще не можешь.</w:t>
      </w:r>
    </w:p>
    <w:p w:rsidR="00860343" w:rsidRDefault="00407B16">
      <w:pPr>
        <w:spacing w:after="150"/>
      </w:pPr>
      <w:r>
        <w:rPr>
          <w:rFonts w:ascii="Georgia" w:hAnsi="Georgia" w:cs="Georgia"/>
          <w:b/>
          <w:sz w:val="28"/>
          <w:szCs w:val="28"/>
        </w:rPr>
        <w:t>Что получил</w:t>
      </w:r>
      <w:r>
        <w:rPr>
          <w:rFonts w:ascii="Georgia" w:hAnsi="Georgia" w:cs="Georgia"/>
          <w:b/>
          <w:sz w:val="28"/>
          <w:szCs w:val="28"/>
        </w:rPr>
        <w:t>ось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Несомненно, этот подход, да и сам курс, отличается от всего, с чем я имел дело раньше. Свежесть в языке и интонации, нет «птичьей» научно-педагогической заумности, которую я никогда не понимал… Вернее, понимал, что в ней мало толку…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Далее: практикоприм</w:t>
      </w:r>
      <w:r>
        <w:rPr>
          <w:rFonts w:ascii="Georgia" w:hAnsi="Georgia" w:cs="Georgia"/>
          <w:sz w:val="24"/>
          <w:szCs w:val="24"/>
        </w:rPr>
        <w:t>енимость. То, что мы изучаем, реально можно пробовать, тестировать, использовать на практике. Это редкое качество для наших традиционных педагогических подходов, которые часто ограничиваются только высокой и правильной теорией.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Каждый модуль оснащен формул</w:t>
      </w:r>
      <w:r>
        <w:rPr>
          <w:rFonts w:ascii="Georgia" w:hAnsi="Georgia" w:cs="Georgia"/>
          <w:sz w:val="24"/>
          <w:szCs w:val="24"/>
        </w:rPr>
        <w:t>ами и формами для апробации. Конечно, это понравилось не всем, кто-то почувствовал американский прагматизм, который не все готовы принять вот так сразу. К слову, я посмотрел, где используется платформа для конструирования онлайн-курсов CanvasInstructure, н</w:t>
      </w:r>
      <w:r>
        <w:rPr>
          <w:rFonts w:ascii="Georgia" w:hAnsi="Georgia" w:cs="Georgia"/>
          <w:sz w:val="24"/>
          <w:szCs w:val="24"/>
        </w:rPr>
        <w:t>а базе которой сделаны и 100-дневки, в мире: на 98,5% она, действительно, используется в США. И только около 1% в России… Похоже, 100-дневки и закрывают этот процент в России…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Разбивка на обозримое количество недель вселяла уверенность, что я могу, несмотр</w:t>
      </w:r>
      <w:r>
        <w:rPr>
          <w:rFonts w:ascii="Georgia" w:hAnsi="Georgia" w:cs="Georgia"/>
          <w:sz w:val="24"/>
          <w:szCs w:val="24"/>
        </w:rPr>
        <w:t>я на загруженность, пройти этот курс. Я отставал, но старался выполнять задания.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Ключевые пункты, открытия курса:</w:t>
      </w:r>
    </w:p>
    <w:p w:rsidR="00860343" w:rsidRDefault="00407B16" w:rsidP="00407B16">
      <w:pPr>
        <w:numPr>
          <w:ilvl w:val="0"/>
          <w:numId w:val="10"/>
        </w:numPr>
        <w:spacing w:before="200" w:after="0"/>
        <w:jc w:val="both"/>
      </w:pPr>
      <w:r>
        <w:rPr>
          <w:rFonts w:ascii="Georgia" w:hAnsi="Georgia" w:cs="Georgia"/>
          <w:b/>
          <w:sz w:val="24"/>
          <w:szCs w:val="24"/>
        </w:rPr>
        <w:t xml:space="preserve">Новый аспект анализа урока. </w:t>
      </w:r>
      <w:r>
        <w:rPr>
          <w:rFonts w:ascii="Georgia" w:hAnsi="Georgia" w:cs="Georgia"/>
          <w:sz w:val="24"/>
          <w:szCs w:val="24"/>
        </w:rPr>
        <w:t>На старте мы с завучами сравнили наши привычные «карты» анализа урока с предложенными нам в курсе аспектами и б</w:t>
      </w:r>
      <w:r>
        <w:rPr>
          <w:rFonts w:ascii="Georgia" w:hAnsi="Georgia" w:cs="Georgia"/>
          <w:sz w:val="24"/>
          <w:szCs w:val="24"/>
        </w:rPr>
        <w:t>ыли поражены тем, насколько у нас сдвинут фокус взгляда. Раньше мы практически не обращали внимания на эти аспекты, подсознательно понимая, что как раз эти узкие и незначительные моменты сплетаются в конечном итоге в ткань урока и именно от них зависят вкл</w:t>
      </w:r>
      <w:r>
        <w:rPr>
          <w:rFonts w:ascii="Georgia" w:hAnsi="Georgia" w:cs="Georgia"/>
          <w:sz w:val="24"/>
          <w:szCs w:val="24"/>
        </w:rPr>
        <w:t>юченность, мотивация и многие другие важные вещи в процессе обучения.</w:t>
      </w:r>
    </w:p>
    <w:p w:rsidR="00860343" w:rsidRDefault="00860343"/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Для себя я назвал это коммуникативной инфраструктурой урока. Отсюда родилась идея представить урок в виде слоев. Их может быть больше или меньше, но я вижу семь основных, где отдельно вычленяются собственно содержание образования, методики, информационные </w:t>
      </w:r>
      <w:r>
        <w:rPr>
          <w:rFonts w:ascii="Georgia" w:hAnsi="Georgia" w:cs="Georgia"/>
          <w:sz w:val="24"/>
          <w:szCs w:val="24"/>
        </w:rPr>
        <w:t>технологии и даже двигательная активность. Не просто физкультпауза на уроке (это самый простой способ), а такая организация деятельности, которая побуждает детей двигаться, выполняя задания по теме урока.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общем, от чисто когнитивного содержания урока и ф</w:t>
      </w:r>
      <w:r>
        <w:rPr>
          <w:rFonts w:ascii="Georgia" w:hAnsi="Georgia" w:cs="Georgia"/>
          <w:sz w:val="24"/>
          <w:szCs w:val="24"/>
        </w:rPr>
        <w:t>ормальной схемы анализа этого содержания курс повернул фокус нашего внимания к богатому миру взаимодействий на уроке.</w:t>
      </w:r>
    </w:p>
    <w:p w:rsidR="00860343" w:rsidRDefault="00407B16" w:rsidP="00407B16">
      <w:pPr>
        <w:numPr>
          <w:ilvl w:val="0"/>
          <w:numId w:val="10"/>
        </w:numPr>
        <w:spacing w:before="200" w:after="0"/>
        <w:jc w:val="both"/>
      </w:pPr>
      <w:r>
        <w:rPr>
          <w:rFonts w:ascii="Georgia" w:hAnsi="Georgia" w:cs="Georgia"/>
          <w:b/>
          <w:sz w:val="24"/>
          <w:szCs w:val="24"/>
        </w:rPr>
        <w:t>Надпредметность и методика сужения.</w:t>
      </w:r>
      <w:r>
        <w:rPr>
          <w:rFonts w:ascii="Georgia" w:hAnsi="Georgia" w:cs="Georgia"/>
          <w:sz w:val="24"/>
          <w:szCs w:val="24"/>
        </w:rPr>
        <w:t xml:space="preserve"> Сам анализ тоже стал новым. Вместо обсуждения суммы плюсов и минусов нам предлагается наблюдать и ф</w:t>
      </w:r>
      <w:r>
        <w:rPr>
          <w:rFonts w:ascii="Georgia" w:hAnsi="Georgia" w:cs="Georgia"/>
          <w:sz w:val="24"/>
          <w:szCs w:val="24"/>
        </w:rPr>
        <w:t>иксировать только один аспект, да к тому же не касаясь содержания предмета! Это и слишком просто, и одновременно чрезвычайно сложно. Это радикально, но это действительно работает!</w:t>
      </w:r>
    </w:p>
    <w:p w:rsidR="00860343" w:rsidRDefault="00860343"/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Опыт показал, что такой подход дает психологическую защиту тем, чей урок ан</w:t>
      </w:r>
      <w:r>
        <w:rPr>
          <w:rFonts w:ascii="Georgia" w:hAnsi="Georgia" w:cs="Georgia"/>
          <w:sz w:val="24"/>
          <w:szCs w:val="24"/>
        </w:rPr>
        <w:t>ализируется. «Вся» личность остается защищенной, а вот какой-то сегмент ее деятельности может быть разобран по частям. Вернее, количественно зафиксирован, что позволяет относиться к самому результату анализа как к «зеркалу», а к тому, кто анализ провел, не</w:t>
      </w:r>
      <w:r>
        <w:rPr>
          <w:rFonts w:ascii="Georgia" w:hAnsi="Georgia" w:cs="Georgia"/>
          <w:sz w:val="24"/>
          <w:szCs w:val="24"/>
        </w:rPr>
        <w:t> с настороженностью, а с благодарностью за помощь. Это как если бы ваш друг показал, что на вашем пальто ниточка и ее надо убрать… Участники быстро оценили такой подход.</w:t>
      </w:r>
    </w:p>
    <w:p w:rsidR="00860343" w:rsidRDefault="00407B16">
      <w:pPr>
        <w:spacing w:after="150"/>
      </w:pPr>
      <w:r>
        <w:rPr>
          <w:rFonts w:ascii="Georgia" w:hAnsi="Georgia" w:cs="Georgia"/>
          <w:b/>
          <w:sz w:val="28"/>
          <w:szCs w:val="28"/>
        </w:rPr>
        <w:t>Социальный капитал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Я не стал делать большой тайны из результатов исследования, познако</w:t>
      </w:r>
      <w:r>
        <w:rPr>
          <w:rFonts w:ascii="Georgia" w:hAnsi="Georgia" w:cs="Georgia"/>
          <w:sz w:val="24"/>
          <w:szCs w:val="24"/>
        </w:rPr>
        <w:t xml:space="preserve">мил с ними завучей. Это, думаю, тоже помогло вовлечь их в общую работу и на курс 100-дневки. Наша школа расположена в двух небольших зданиях, практически объединяет два коллектива. Процессы идут по-разному. Там, где меньше детей и коллектив меньше, на мой </w:t>
      </w:r>
      <w:r>
        <w:rPr>
          <w:rFonts w:ascii="Georgia" w:hAnsi="Georgia" w:cs="Georgia"/>
          <w:sz w:val="24"/>
          <w:szCs w:val="24"/>
        </w:rPr>
        <w:t>взгляд, коллеги более открыты к изменениям. Конечно, многое зависит от настроя лидеров.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В целом могу сказать, что процесс пошел, но не так динамично, как хотелось бы. Всегда находятся какие-то «объективные» обстоятельства, мешающие выполнить намеченные пла</w:t>
      </w:r>
      <w:r>
        <w:rPr>
          <w:rFonts w:ascii="Georgia" w:hAnsi="Georgia" w:cs="Georgia"/>
          <w:sz w:val="24"/>
          <w:szCs w:val="24"/>
        </w:rPr>
        <w:t>ны в срок.</w:t>
      </w:r>
    </w:p>
    <w:p w:rsidR="00860343" w:rsidRDefault="00407B16">
      <w:pPr>
        <w:spacing w:after="150"/>
      </w:pPr>
      <w:r>
        <w:rPr>
          <w:rFonts w:ascii="Georgia" w:hAnsi="Georgia" w:cs="Georgia"/>
          <w:b/>
          <w:sz w:val="28"/>
          <w:szCs w:val="28"/>
        </w:rPr>
        <w:t>Сопротивление изменениям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 моделью сопротивления изменениям я был знаком раньше. Этот инструмент серьезно помогает мне в работе. По отношению к любому изменению коллектив распределяется по классическому спектру: от полной поддержки до враждебнос</w:t>
      </w:r>
      <w:r>
        <w:rPr>
          <w:rFonts w:ascii="Georgia" w:hAnsi="Georgia" w:cs="Georgia"/>
          <w:sz w:val="24"/>
          <w:szCs w:val="24"/>
        </w:rPr>
        <w:t>ти. Главное — не тратить силы на борьбу. Работать только с теми, кто готов.</w:t>
      </w:r>
    </w:p>
    <w:p w:rsidR="00860343" w:rsidRDefault="00407B16">
      <w:pPr>
        <w:spacing w:after="150"/>
      </w:pPr>
      <w:r>
        <w:rPr>
          <w:rFonts w:ascii="Georgia" w:hAnsi="Georgia" w:cs="Georgia"/>
          <w:b/>
          <w:sz w:val="28"/>
          <w:szCs w:val="28"/>
        </w:rPr>
        <w:t>Что не получилось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Я лично не смог реализовать потенциал «конференций», однако считаю эту опцию курса очень полезной. Думаю, что одна из трудностей (кроме лени и занятости) — отсутс</w:t>
      </w:r>
      <w:r>
        <w:rPr>
          <w:rFonts w:ascii="Georgia" w:hAnsi="Georgia" w:cs="Georgia"/>
          <w:sz w:val="24"/>
          <w:szCs w:val="24"/>
        </w:rPr>
        <w:t>твие навыка общения с людьми в онлайн-формате. Тем, кто в соцсетях как рыба в воде, проще.</w:t>
      </w:r>
    </w:p>
    <w:p w:rsidR="00860343" w:rsidRDefault="00407B16">
      <w:pPr>
        <w:spacing w:after="150"/>
      </w:pPr>
      <w:r>
        <w:rPr>
          <w:rFonts w:ascii="Georgia" w:hAnsi="Georgia" w:cs="Georgia"/>
          <w:b/>
          <w:sz w:val="28"/>
          <w:szCs w:val="28"/>
        </w:rPr>
        <w:t>Что было трудно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Понять и сделать эту программу приоритетом, несмотря ни на что… Трудиться над этим в рабочее время… И нам, и стране было бы хорошо, если бы именно та</w:t>
      </w:r>
      <w:r>
        <w:rPr>
          <w:rFonts w:ascii="Georgia" w:hAnsi="Georgia" w:cs="Georgia"/>
          <w:sz w:val="24"/>
          <w:szCs w:val="24"/>
        </w:rPr>
        <w:t>кая работа признавалась основной.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Надо отметить, что многие педагоги с некоторой настороженностью встречают технологичность и операциональность, на которых построен данный курс. Может быть, наш менталитет воспринимает такие принципы как чужеродные?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Особенн</w:t>
      </w:r>
      <w:r>
        <w:rPr>
          <w:rFonts w:ascii="Georgia" w:hAnsi="Georgia" w:cs="Georgia"/>
          <w:sz w:val="24"/>
          <w:szCs w:val="24"/>
        </w:rPr>
        <w:t>о трудно идет у опытных учителей, обладающих мощным человеческим капиталом… Чем мощнее у сотрудника человеческий капитал, тем труднее его мотивировать на развитие социального капитала.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Трудно найти на все время…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Что дальше? Мы будем работать в двух направл</w:t>
      </w:r>
      <w:r>
        <w:rPr>
          <w:rFonts w:ascii="Georgia" w:hAnsi="Georgia" w:cs="Georgia"/>
          <w:sz w:val="24"/>
          <w:szCs w:val="24"/>
        </w:rPr>
        <w:t>ениях до конца учебного года: продолжать работу в двойках, создавать триады. Параллельно группа завучей и директор будут посещать уроки с анализом отдельных согласованных аспектов, чтобы понять общую картину и дать обратную связь учителям. В дальнейшем мы </w:t>
      </w:r>
      <w:r>
        <w:rPr>
          <w:rFonts w:ascii="Georgia" w:hAnsi="Georgia" w:cs="Georgia"/>
          <w:sz w:val="24"/>
          <w:szCs w:val="24"/>
        </w:rPr>
        <w:t>будем работать над моделью современного урока, учитывая его различные аспекты и «слои».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Надо отметить, что, несмотря на все плюсы и минусы, есть еще и дополнительные эффекты:</w:t>
      </w:r>
    </w:p>
    <w:p w:rsidR="00860343" w:rsidRDefault="00407B16" w:rsidP="00407B16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активизировалось общее посещение уроков;</w:t>
      </w:r>
    </w:p>
    <w:p w:rsidR="00860343" w:rsidRDefault="00407B16" w:rsidP="00407B16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переосмысляется классическая форма анализа урока (ее многомерность);</w:t>
      </w:r>
    </w:p>
    <w:p w:rsidR="00860343" w:rsidRDefault="00407B16" w:rsidP="00407B16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мы увидели новые возможности урока и развития учителя;</w:t>
      </w:r>
    </w:p>
    <w:p w:rsidR="00860343" w:rsidRDefault="00407B16" w:rsidP="00407B16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понимание того, что нужно больше читать толковой литературы.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Я хочу поблагодарить всех создателей 100-дневки, а особенно Констан</w:t>
      </w:r>
      <w:r>
        <w:rPr>
          <w:rFonts w:ascii="Georgia" w:hAnsi="Georgia" w:cs="Georgia"/>
          <w:sz w:val="24"/>
          <w:szCs w:val="24"/>
        </w:rPr>
        <w:t xml:space="preserve">тина Михайловича Ушакова и Екатерину Куксо, за свежий взгляд на развитие школы, </w:t>
      </w:r>
      <w:r>
        <w:rPr>
          <w:rFonts w:ascii="Georgia" w:hAnsi="Georgia" w:cs="Georgia"/>
          <w:sz w:val="24"/>
          <w:szCs w:val="24"/>
        </w:rPr>
        <w:lastRenderedPageBreak/>
        <w:t>за умный и понятный язык, за сам курс, наконец, в который вложено много труда и идей.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Спасибо создателям курса за множество полезных текстов, за организацию обмена идеями, реко</w:t>
      </w:r>
      <w:r>
        <w:rPr>
          <w:rFonts w:ascii="Georgia" w:hAnsi="Georgia" w:cs="Georgia"/>
          <w:sz w:val="24"/>
          <w:szCs w:val="24"/>
        </w:rPr>
        <w:t>мендациями (например, книгами), фильмами и историями успеха.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Порекомендовал бы я этот курс своим коллегам? Несомненно, если директор хочет улучшить главное, на чем держится школа, — урок.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Как-то мне довелось две недели наблюдать работу учителей в английской школе. Меня удивило тогда, что они постоянно ходят на уроки друг к другу, а потом вместе обсуждают, анализируют. Во всем этом четко просматривалась система. Работа шла над разными мелким</w:t>
      </w:r>
      <w:r>
        <w:rPr>
          <w:rFonts w:ascii="Georgia" w:hAnsi="Georgia" w:cs="Georgia"/>
          <w:sz w:val="24"/>
          <w:szCs w:val="24"/>
        </w:rPr>
        <w:t>и деталями. Они все время улучшают преподавание своего родного языка… Вот теперь и у нас есть возможность построить такую систему в своей школе.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Как? Узнаете на 100-дневках!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 xml:space="preserve">От редакции. 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Результат курса «Управленческая 100-дневка»: за 100 дней под руковод</w:t>
      </w:r>
      <w:r>
        <w:rPr>
          <w:rFonts w:ascii="Georgia" w:hAnsi="Georgia" w:cs="Georgia"/>
          <w:sz w:val="24"/>
          <w:szCs w:val="24"/>
        </w:rPr>
        <w:t>ством экспертов вы создадите обучающиеся команды учителей, которые сами, без вашего участия прямо на рабочем месте будут повышать свое педагогическое мастерство.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Каждый день. Урок за уроком.</w:t>
      </w:r>
    </w:p>
    <w:p w:rsidR="00860343" w:rsidRDefault="00407B1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Узнайте подробнее по ссылке на портале «Директория»: </w:t>
      </w:r>
      <w:hyperlink r:id="rId8" w:history="1">
        <w:r>
          <w:rPr>
            <w:rFonts w:ascii="Georgia" w:hAnsi="Georgia" w:cs="Georgia"/>
            <w:color w:val="0000FF"/>
            <w:sz w:val="24"/>
            <w:szCs w:val="24"/>
            <w:u w:val="single"/>
          </w:rPr>
          <w:t>pro.direktoria.org/100days</w:t>
        </w:r>
      </w:hyperlink>
    </w:p>
    <w:p w:rsidR="00860343" w:rsidRDefault="00860343"/>
    <w:p w:rsidR="00860343" w:rsidRDefault="00860343"/>
    <w:p w:rsidR="00860343" w:rsidRDefault="00860343"/>
    <w:p w:rsidR="00860343" w:rsidRDefault="00860343"/>
    <w:p w:rsidR="00860343" w:rsidRDefault="00860343"/>
    <w:p w:rsidR="00860343" w:rsidRDefault="00407B16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343" w:rsidRDefault="00860343">
      <w:hyperlink r:id="rId9" w:history="1">
        <w:r w:rsidR="00407B16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860343" w:rsidRDefault="00407B16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2017</w:t>
      </w:r>
    </w:p>
    <w:p w:rsidR="00860343" w:rsidRDefault="00407B16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Директор школы №3 (216), 2017</w:t>
      </w:r>
    </w:p>
    <w:sectPr w:rsidR="00860343" w:rsidSect="00860343">
      <w:footerReference w:type="default" r:id="rId10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343" w:rsidRDefault="00860343" w:rsidP="00860343">
      <w:pPr>
        <w:spacing w:after="0" w:line="240" w:lineRule="auto"/>
      </w:pPr>
      <w:r>
        <w:separator/>
      </w:r>
    </w:p>
  </w:endnote>
  <w:endnote w:type="continuationSeparator" w:id="1">
    <w:p w:rsidR="00860343" w:rsidRDefault="00860343" w:rsidP="0086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43" w:rsidRDefault="00407B16">
    <w:pPr>
      <w:jc w:val="center"/>
    </w:pPr>
    <w:r>
      <w:rPr>
        <w:rFonts w:ascii="Georgia" w:hAnsi="Georgia" w:cs="Georgia"/>
        <w:b/>
      </w:rPr>
      <w:t xml:space="preserve">~ </w:t>
    </w:r>
    <w:r w:rsidR="00860343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2</w:t>
    </w:r>
    <w:r w:rsidR="00860343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343" w:rsidRDefault="00860343" w:rsidP="00860343">
      <w:pPr>
        <w:spacing w:after="0" w:line="240" w:lineRule="auto"/>
      </w:pPr>
      <w:r>
        <w:separator/>
      </w:r>
    </w:p>
  </w:footnote>
  <w:footnote w:type="continuationSeparator" w:id="1">
    <w:p w:rsidR="00860343" w:rsidRDefault="00860343" w:rsidP="0086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4DF39C3"/>
    <w:multiLevelType w:val="hybridMultilevel"/>
    <w:tmpl w:val="4630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204846"/>
    <w:multiLevelType w:val="hybridMultilevel"/>
    <w:tmpl w:val="CE5C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0343"/>
    <w:rsid w:val="00407B16"/>
    <w:rsid w:val="0086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860343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direktoria.org/100day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rektor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7124</Characters>
  <Application>Microsoft Office Word</Application>
  <DocSecurity>0</DocSecurity>
  <Lines>127</Lines>
  <Paragraphs>23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2017-03-15T10:12:00Z</dcterms:created>
  <dcterms:modified xsi:type="dcterms:W3CDTF">2017-03-15T10:12:00Z</dcterms:modified>
  <cp:category/>
</cp:coreProperties>
</file>