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A6" w:rsidRDefault="0022700F">
      <w:r>
        <w:rPr>
          <w:noProof/>
        </w:rPr>
        <w:drawing>
          <wp:inline distT="0" distB="0" distL="0" distR="0">
            <wp:extent cx="1760220" cy="228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DA6" w:rsidRDefault="0022700F">
      <w:pPr>
        <w:spacing w:after="500"/>
      </w:pPr>
      <w:r>
        <w:rPr>
          <w:rFonts w:ascii="Georgia" w:hAnsi="Georgia" w:cs="Georgia"/>
          <w:i/>
          <w:iCs/>
          <w:sz w:val="64"/>
          <w:szCs w:val="64"/>
        </w:rPr>
        <w:t>Образовательная программа школы: вопросы и ответы</w:t>
      </w:r>
    </w:p>
    <w:tbl>
      <w:tblPr>
        <w:tblStyle w:val="temptablestyle"/>
        <w:tblW w:w="0" w:type="auto"/>
        <w:tblInd w:w="0" w:type="dxa"/>
        <w:tblLook w:val="04A0"/>
      </w:tblPr>
      <w:tblGrid>
        <w:gridCol w:w="10456"/>
      </w:tblGrid>
      <w:tr w:rsidR="00037DA6">
        <w:tc>
          <w:tcPr>
            <w:tcW w:w="15000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vAlign w:val="both"/>
          </w:tcPr>
          <w:p w:rsidR="00037DA6" w:rsidRDefault="0022700F">
            <w:pPr>
              <w:spacing w:after="80" w:line="242" w:lineRule="auto"/>
            </w:pPr>
            <w:r>
              <w:rPr>
                <w:rFonts w:ascii="Georgia" w:hAnsi="Georgia" w:cs="Georgia"/>
                <w:b/>
                <w:i/>
                <w:iCs/>
              </w:rPr>
              <w:t>Моисеев Александр Матвеевич,</w:t>
            </w:r>
            <w:r>
              <w:rPr>
                <w:rFonts w:ascii="Georgia" w:hAnsi="Georgia" w:cs="Georgia"/>
                <w:i/>
                <w:iCs/>
              </w:rPr>
              <w:t xml:space="preserve"> кандидат педагогических наук</w:t>
            </w:r>
          </w:p>
          <w:p w:rsidR="00037DA6" w:rsidRDefault="0022700F">
            <w:r>
              <w:rPr>
                <w:rFonts w:ascii="Georgia" w:hAnsi="Georgia" w:cs="Georgia"/>
                <w:i/>
                <w:iCs/>
              </w:rPr>
              <w:t>ведущий научный сотрудник Института системных проектов ГАОУ ВО г. Москвы «Московский городской педагогический университет» профессор кафедры образовательного менеджмента ГБОУ ВО Московской области «Академия социального управления»</w:t>
            </w:r>
          </w:p>
        </w:tc>
      </w:tr>
    </w:tbl>
    <w:p w:rsidR="00037DA6" w:rsidRDefault="00037DA6"/>
    <w:p w:rsidR="00037DA6" w:rsidRDefault="0022700F">
      <w:pPr>
        <w:spacing w:after="400"/>
        <w:jc w:val="both"/>
      </w:pPr>
      <w:r>
        <w:rPr>
          <w:rFonts w:ascii="Georgia" w:hAnsi="Georgia" w:cs="Georgia"/>
          <w:b/>
          <w:sz w:val="24"/>
          <w:szCs w:val="24"/>
        </w:rPr>
        <w:t>Что такое образовательн</w:t>
      </w:r>
      <w:r>
        <w:rPr>
          <w:rFonts w:ascii="Georgia" w:hAnsi="Georgia" w:cs="Georgia"/>
          <w:b/>
          <w:sz w:val="24"/>
          <w:szCs w:val="24"/>
        </w:rPr>
        <w:t>ая программа школы на формальном и неформальном уровнях? Каковы сходства и различия между образовательной программой и программой развития школы? На эти вопросы вы найдете ответ в нашей публикации.</w:t>
      </w:r>
    </w:p>
    <w:p w:rsidR="00037DA6" w:rsidRDefault="0022700F">
      <w:pPr>
        <w:spacing w:after="100"/>
      </w:pPr>
      <w:r>
        <w:rPr>
          <w:rFonts w:ascii="Georgia" w:hAnsi="Georgia" w:cs="Georgia"/>
          <w:b/>
          <w:sz w:val="24"/>
          <w:szCs w:val="24"/>
        </w:rPr>
        <w:t>Как трактуется понятие «образовательная программа школы» в</w:t>
      </w:r>
      <w:r>
        <w:rPr>
          <w:rFonts w:ascii="Georgia" w:hAnsi="Georgia" w:cs="Georgia"/>
          <w:b/>
          <w:sz w:val="24"/>
          <w:szCs w:val="24"/>
        </w:rPr>
        <w:t> нормативных документах?</w:t>
      </w:r>
    </w:p>
    <w:p w:rsidR="00037DA6" w:rsidRDefault="0022700F" w:rsidP="0022700F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В статье 2 Федерального закона </w:t>
      </w:r>
      <w:r>
        <w:rPr>
          <w:rFonts w:ascii="Georgia" w:hAnsi="Georgia" w:cs="Georgia"/>
          <w:sz w:val="24"/>
          <w:szCs w:val="24"/>
        </w:rPr>
        <w:t>от 29.12.2012 №</w:t>
      </w:r>
      <w:r>
        <w:rPr>
          <w:rFonts w:ascii="Georgia" w:hAnsi="Georgia" w:cs="Georgia"/>
          <w:sz w:val="24"/>
          <w:szCs w:val="24"/>
          <w:lang w:val="en-US"/>
        </w:rPr>
        <w:t> </w:t>
      </w:r>
      <w:r>
        <w:rPr>
          <w:rFonts w:ascii="Georgia" w:hAnsi="Georgia" w:cs="Georgia"/>
          <w:sz w:val="24"/>
          <w:szCs w:val="24"/>
        </w:rPr>
        <w:t>273-ФЗ «Об образовании в Российской Федерации» специальные определения получают термины «образовательная программа», «примерная основная образовательная программа», «учебный план».</w:t>
      </w:r>
    </w:p>
    <w:p w:rsidR="00037DA6" w:rsidRDefault="0022700F" w:rsidP="0022700F">
      <w:pPr>
        <w:spacing w:before="200"/>
        <w:ind w:left="567"/>
        <w:jc w:val="both"/>
      </w:pPr>
      <w:r>
        <w:rPr>
          <w:rFonts w:ascii="Georgia" w:hAnsi="Georgia" w:cs="Georgia"/>
          <w:sz w:val="24"/>
          <w:szCs w:val="24"/>
        </w:rPr>
        <w:t>1.</w:t>
      </w:r>
      <w:r>
        <w:rPr>
          <w:rFonts w:ascii="Georgia" w:hAnsi="Georgia" w:cs="Georgia"/>
          <w:sz w:val="24"/>
          <w:szCs w:val="24"/>
        </w:rPr>
        <w:t xml:space="preserve"> Образовательная программа — комплекс основных характеристик образования (объем, содержание, планируемые результаты), организационно-педагогических условий и в случаях, предусмотренных настоящим Федеральным законом, форм аттестации, который представлен в в</w:t>
      </w:r>
      <w:r>
        <w:rPr>
          <w:rFonts w:ascii="Georgia" w:hAnsi="Georgia" w:cs="Georgia"/>
          <w:sz w:val="24"/>
          <w:szCs w:val="24"/>
        </w:rPr>
        <w:t>иде учебного плана, календарного учебного графика, рабочих программ учебных предметов, курсов, дисциплин (модулей), иных компонентов, а также оценочных и методических материалов.</w:t>
      </w:r>
    </w:p>
    <w:p w:rsidR="00037DA6" w:rsidRDefault="0022700F" w:rsidP="0022700F">
      <w:pPr>
        <w:ind w:left="567"/>
        <w:jc w:val="both"/>
      </w:pPr>
      <w:r>
        <w:rPr>
          <w:rFonts w:ascii="Georgia" w:hAnsi="Georgia" w:cs="Georgia"/>
          <w:sz w:val="24"/>
          <w:szCs w:val="24"/>
        </w:rPr>
        <w:t>2. Примерная основная образовательная программа — учебно-методическая докумен</w:t>
      </w:r>
      <w:r>
        <w:rPr>
          <w:rFonts w:ascii="Georgia" w:hAnsi="Georgia" w:cs="Georgia"/>
          <w:sz w:val="24"/>
          <w:szCs w:val="24"/>
        </w:rPr>
        <w:t>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 содержание образования определенного уровня и (или) опред</w:t>
      </w:r>
      <w:r>
        <w:rPr>
          <w:rFonts w:ascii="Georgia" w:hAnsi="Georgia" w:cs="Georgia"/>
          <w:sz w:val="24"/>
          <w:szCs w:val="24"/>
        </w:rPr>
        <w:t>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 реализации образовательной программы.</w:t>
      </w:r>
    </w:p>
    <w:p w:rsidR="00037DA6" w:rsidRDefault="0022700F" w:rsidP="0022700F">
      <w:pPr>
        <w:spacing w:after="0"/>
        <w:ind w:left="567"/>
        <w:jc w:val="both"/>
      </w:pPr>
      <w:r>
        <w:rPr>
          <w:rFonts w:ascii="Georgia" w:hAnsi="Georgia" w:cs="Georgia"/>
          <w:sz w:val="24"/>
          <w:szCs w:val="24"/>
        </w:rPr>
        <w:t>3. Учебн</w:t>
      </w:r>
      <w:r>
        <w:rPr>
          <w:rFonts w:ascii="Georgia" w:hAnsi="Georgia" w:cs="Georgia"/>
          <w:sz w:val="24"/>
          <w:szCs w:val="24"/>
        </w:rPr>
        <w:t xml:space="preserve">ый план — документ, который определяет перечень, трудоемкость, последовательность и распределение по периодам обучения учебных предметов, курсов, дисциплин (модулей), практики, иных видов учебной деятельности и, если </w:t>
      </w:r>
      <w:r>
        <w:rPr>
          <w:rFonts w:ascii="Georgia" w:hAnsi="Georgia" w:cs="Georgia"/>
          <w:sz w:val="24"/>
          <w:szCs w:val="24"/>
        </w:rPr>
        <w:lastRenderedPageBreak/>
        <w:t>иное не установлено настоящим Федеральн</w:t>
      </w:r>
      <w:r>
        <w:rPr>
          <w:rFonts w:ascii="Georgia" w:hAnsi="Georgia" w:cs="Georgia"/>
          <w:sz w:val="24"/>
          <w:szCs w:val="24"/>
        </w:rPr>
        <w:t>ым законом, формы промежуточной аттестации обучающихся.</w:t>
      </w:r>
    </w:p>
    <w:p w:rsidR="00037DA6" w:rsidRDefault="00037DA6"/>
    <w:p w:rsidR="00037DA6" w:rsidRDefault="0022700F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Статья 12 данного закона гласит: «5. Образовательные программы самостоятельно разрабатываются и утверждаются организацией, осуществляющей образовательную деятельность, если настоящим Федеральным зако</w:t>
      </w:r>
      <w:r>
        <w:rPr>
          <w:rFonts w:ascii="Georgia" w:hAnsi="Georgia" w:cs="Georgia"/>
          <w:sz w:val="24"/>
          <w:szCs w:val="24"/>
        </w:rPr>
        <w:t>ном не установлено иное», «7. Организации, осуществляющие образовательную деятельность по имеющим государственную аккредитацию образовательным программам (за исключением образовательных программ высшего образования, реализуемых на основе образовательных ст</w:t>
      </w:r>
      <w:r>
        <w:rPr>
          <w:rFonts w:ascii="Georgia" w:hAnsi="Georgia" w:cs="Georgia"/>
          <w:sz w:val="24"/>
          <w:szCs w:val="24"/>
        </w:rPr>
        <w:t>андартов, утвержденных образовательными организациями высшего образования самостоятельно), разрабатывают образовательные программы</w:t>
      </w:r>
      <w:r>
        <w:rPr>
          <w:rFonts w:ascii="Georgia" w:hAnsi="Georgia" w:cs="Georgia"/>
          <w:b/>
          <w:i/>
          <w:iCs/>
          <w:sz w:val="24"/>
          <w:szCs w:val="24"/>
        </w:rPr>
        <w:t xml:space="preserve"> в соответствии с федеральными государственными образовательными стандартами и с учетом соответствующих примерных основных обр</w:t>
      </w:r>
      <w:r>
        <w:rPr>
          <w:rFonts w:ascii="Georgia" w:hAnsi="Georgia" w:cs="Georgia"/>
          <w:b/>
          <w:i/>
          <w:iCs/>
          <w:sz w:val="24"/>
          <w:szCs w:val="24"/>
        </w:rPr>
        <w:t>азовательных программ».</w:t>
      </w:r>
    </w:p>
    <w:p w:rsidR="00037DA6" w:rsidRDefault="0022700F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Статья 28 данного закона отмечает: «Образовательные организации свободны в определении содержания образования, выборе учебно-методического обеспечения, образовательных технологий по реализуемым ими образовательным программам». И далее в этой статье читаем:</w:t>
      </w:r>
      <w:r>
        <w:rPr>
          <w:rFonts w:ascii="Georgia" w:hAnsi="Georgia" w:cs="Georgia"/>
          <w:sz w:val="24"/>
          <w:szCs w:val="24"/>
        </w:rPr>
        <w:t xml:space="preserve"> «К компетенции образовательной организации в установленной сфере деятельности относятся… разработка и утверждение образовательных программ образовательной организации».</w:t>
      </w:r>
    </w:p>
    <w:p w:rsidR="00037DA6" w:rsidRDefault="0022700F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 xml:space="preserve">Таким образом, в законе даны четкие определения образовательных программ и закреплена </w:t>
      </w:r>
      <w:r>
        <w:rPr>
          <w:rFonts w:ascii="Georgia" w:hAnsi="Georgia" w:cs="Georgia"/>
          <w:sz w:val="24"/>
          <w:szCs w:val="24"/>
        </w:rPr>
        <w:t>высокая степень самостоятельности образовательных организаций в процессе их разработки и утверждения. Последнее предельно конкретно выражено и в статье 13: «Федеральные государственные органы, органы государственной власти субъектов Российской Федерации, о</w:t>
      </w:r>
      <w:r>
        <w:rPr>
          <w:rFonts w:ascii="Georgia" w:hAnsi="Georgia" w:cs="Georgia"/>
          <w:sz w:val="24"/>
          <w:szCs w:val="24"/>
        </w:rPr>
        <w:t>существляющие государственное управление в сфере образования, органы местного самоуправления, осуществляющие управление в сфере образования, не вправе изменять учебный план и календарный учебный график организаций, осуществляющих образовательную деятельнос</w:t>
      </w:r>
      <w:r>
        <w:rPr>
          <w:rFonts w:ascii="Georgia" w:hAnsi="Georgia" w:cs="Georgia"/>
          <w:sz w:val="24"/>
          <w:szCs w:val="24"/>
        </w:rPr>
        <w:t>ть».</w:t>
      </w:r>
    </w:p>
    <w:p w:rsidR="0022700F" w:rsidRDefault="0022700F">
      <w:pPr>
        <w:spacing w:after="100"/>
        <w:rPr>
          <w:rFonts w:ascii="Georgia" w:hAnsi="Georgia" w:cs="Georgia"/>
          <w:b/>
          <w:sz w:val="24"/>
          <w:szCs w:val="24"/>
          <w:lang w:val="en-US"/>
        </w:rPr>
      </w:pPr>
    </w:p>
    <w:p w:rsidR="00037DA6" w:rsidRDefault="0022700F">
      <w:pPr>
        <w:spacing w:after="100"/>
      </w:pPr>
      <w:r>
        <w:rPr>
          <w:rFonts w:ascii="Georgia" w:hAnsi="Georgia" w:cs="Georgia"/>
          <w:b/>
          <w:sz w:val="24"/>
          <w:szCs w:val="24"/>
        </w:rPr>
        <w:t>Что может пониматься под образовательной программой школы?</w:t>
      </w:r>
    </w:p>
    <w:p w:rsidR="00037DA6" w:rsidRDefault="0022700F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Вопрос не случайно задан именно в такой формулировке. Дело в том, что обычно, произнося словосочетание «образовательная программа школы», имеют в виду документ с таким наименованием, но мы уве</w:t>
      </w:r>
      <w:r>
        <w:rPr>
          <w:rFonts w:ascii="Georgia" w:hAnsi="Georgia" w:cs="Georgia"/>
          <w:sz w:val="24"/>
          <w:szCs w:val="24"/>
        </w:rPr>
        <w:t>рены, что это толкование не только не является единственно возможным, но и не отражает самого главного в образовательной программе.</w:t>
      </w:r>
    </w:p>
    <w:p w:rsidR="00037DA6" w:rsidRDefault="0022700F" w:rsidP="0022700F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Образовательная программа школы как документ (при всей ее несомненной важности) — это всего лишь инструмент осуществления ре</w:t>
      </w:r>
      <w:r>
        <w:rPr>
          <w:rFonts w:ascii="Georgia" w:hAnsi="Georgia" w:cs="Georgia"/>
          <w:sz w:val="24"/>
          <w:szCs w:val="24"/>
        </w:rPr>
        <w:t>альной образовательной программы, результатом которого являются не исписанные страницы и отметки в журналах, а реальные качества выпускника школы, его обученности, воспитанности, психического развития, здоровья, его личность в целом. Образовательная програ</w:t>
      </w:r>
      <w:r>
        <w:rPr>
          <w:rFonts w:ascii="Georgia" w:hAnsi="Georgia" w:cs="Georgia"/>
          <w:sz w:val="24"/>
          <w:szCs w:val="24"/>
        </w:rPr>
        <w:t xml:space="preserve">мма школы в таком ее понимании не пишется, а реализуется, проживается, присваивается школьником вместе с педагогами в напряженной повседневной учебной и другой деятельности, общениях </w:t>
      </w:r>
      <w:r>
        <w:rPr>
          <w:rFonts w:ascii="Georgia" w:hAnsi="Georgia" w:cs="Georgia"/>
          <w:sz w:val="24"/>
          <w:szCs w:val="24"/>
        </w:rPr>
        <w:t>и т. д.</w:t>
      </w:r>
    </w:p>
    <w:p w:rsidR="00037DA6" w:rsidRDefault="0022700F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lastRenderedPageBreak/>
        <w:t>Такая образовательная программа школы есть важная составляющая с</w:t>
      </w:r>
      <w:r>
        <w:rPr>
          <w:rFonts w:ascii="Georgia" w:hAnsi="Georgia" w:cs="Georgia"/>
          <w:sz w:val="24"/>
          <w:szCs w:val="24"/>
        </w:rPr>
        <w:t xml:space="preserve">амой главной образовательной программы — </w:t>
      </w:r>
      <w:r>
        <w:rPr>
          <w:rFonts w:ascii="Georgia" w:hAnsi="Georgia" w:cs="Georgia"/>
          <w:b/>
          <w:i/>
          <w:iCs/>
          <w:sz w:val="24"/>
          <w:szCs w:val="24"/>
        </w:rPr>
        <w:t>образовательной программы Жизни</w:t>
      </w:r>
      <w:r>
        <w:rPr>
          <w:rFonts w:ascii="Georgia" w:hAnsi="Georgia" w:cs="Georgia"/>
          <w:sz w:val="24"/>
          <w:szCs w:val="24"/>
        </w:rPr>
        <w:t>, которую каждый из нас «проходит», начиная с младенчества и воспитания в семье и заканчивая последними своими годами. Ясно, что часть жизненной образовательной программы, приходящаяся</w:t>
      </w:r>
      <w:r>
        <w:rPr>
          <w:rFonts w:ascii="Georgia" w:hAnsi="Georgia" w:cs="Georgia"/>
          <w:sz w:val="24"/>
          <w:szCs w:val="24"/>
        </w:rPr>
        <w:t xml:space="preserve"> на школу, — одна из важнейших и решающих. Но все более понятно, что она далеко не единственная, даже в школьные годы. И даже если сводить образование к учению, то и оно сегодня может идти вне формальной системы образования и школы: открытое и неформальное</w:t>
      </w:r>
      <w:r>
        <w:rPr>
          <w:rFonts w:ascii="Georgia" w:hAnsi="Georgia" w:cs="Georgia"/>
          <w:sz w:val="24"/>
          <w:szCs w:val="24"/>
        </w:rPr>
        <w:t xml:space="preserve"> образование развивается во всем мире быстрыми темпами, равные права с образованием в школе получает семейное образование.</w:t>
      </w:r>
    </w:p>
    <w:p w:rsidR="00037DA6" w:rsidRDefault="0022700F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Сможет ли школа построить и реализовать такую образовательную программу, которая поможет создать основы и стратегические ориентации л</w:t>
      </w:r>
      <w:r>
        <w:rPr>
          <w:rFonts w:ascii="Georgia" w:hAnsi="Georgia" w:cs="Georgia"/>
          <w:sz w:val="24"/>
          <w:szCs w:val="24"/>
        </w:rPr>
        <w:t>ичности в ходе образования через всю жизнь — вопрос не только и не столько техники составления документа по имени «образовательная программа школы», сколько вопрос цели и смысла работы всех педагогических коллективов.</w:t>
      </w:r>
    </w:p>
    <w:p w:rsidR="00037DA6" w:rsidRDefault="0022700F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Как же соотносятся эти два разных пони</w:t>
      </w:r>
      <w:r>
        <w:rPr>
          <w:rFonts w:ascii="Georgia" w:hAnsi="Georgia" w:cs="Georgia"/>
          <w:sz w:val="24"/>
          <w:szCs w:val="24"/>
        </w:rPr>
        <w:t>мания образовательной программы школы и какие вопросы в связи с этим возникают? Ясно, что реальная образовательная программа школы намного шире, чем-то, что обычно описывается в документе с таким названием, и это «расширение» связано с тем, что школьная жи</w:t>
      </w:r>
      <w:r>
        <w:rPr>
          <w:rFonts w:ascii="Georgia" w:hAnsi="Georgia" w:cs="Georgia"/>
          <w:sz w:val="24"/>
          <w:szCs w:val="24"/>
        </w:rPr>
        <w:t>знь намного больше, чем специально планируемые учебные занятия и воспитательные мероприятия. В ней (кстати, как вне сферы организованных образовательных воздействий, так и внутри ее) есть очень много не формализуемых, а зачастую и не учитываемых педагогами</w:t>
      </w:r>
      <w:r>
        <w:rPr>
          <w:rFonts w:ascii="Georgia" w:hAnsi="Georgia" w:cs="Georgia"/>
          <w:sz w:val="24"/>
          <w:szCs w:val="24"/>
        </w:rPr>
        <w:t xml:space="preserve"> влияний на личность, которые тем не менее являются крайне важными и значимыми для ее (личности) образования.</w:t>
      </w:r>
    </w:p>
    <w:p w:rsidR="00037DA6" w:rsidRDefault="0022700F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Нужно ли все их включить в текст образовательной программы школы? Это и невозможно, и не нужно. Но если эти скрытые образовательные воздействия ва</w:t>
      </w:r>
      <w:r>
        <w:rPr>
          <w:rFonts w:ascii="Georgia" w:hAnsi="Georgia" w:cs="Georgia"/>
          <w:sz w:val="24"/>
          <w:szCs w:val="24"/>
        </w:rPr>
        <w:t>жны, то в образовательной программе школы можно описать не только традиционный образовательный процесс, но и важнейшие характеристики школьной образовательной среды, уклада жизни, школьной организационной культуры. И, что не менее важно, хотя и непривычно,</w:t>
      </w:r>
      <w:r>
        <w:rPr>
          <w:rFonts w:ascii="Georgia" w:hAnsi="Georgia" w:cs="Georgia"/>
          <w:sz w:val="24"/>
          <w:szCs w:val="24"/>
        </w:rPr>
        <w:t xml:space="preserve"> раскрыть важнейшие для данной школы виды деятельности, в которые педагоги на разных возрастных ступенях намерены вовлекать учащихся для достижения заявляемых приоритетов, ценностей и целей образования через проживание соответствующего опыта. А уже из этог</w:t>
      </w:r>
      <w:r>
        <w:rPr>
          <w:rFonts w:ascii="Georgia" w:hAnsi="Georgia" w:cs="Georgia"/>
          <w:sz w:val="24"/>
          <w:szCs w:val="24"/>
        </w:rPr>
        <w:t>о спектра вывести в дальнейшем изложении образовательной программы школы те составляющие номенклатуры образовательной деятельности, которые будут оказываться школой в текущем учебном году. И, конечно, речь идет о том, что в современном понимании образовате</w:t>
      </w:r>
      <w:r>
        <w:rPr>
          <w:rFonts w:ascii="Georgia" w:hAnsi="Georgia" w:cs="Georgia"/>
          <w:sz w:val="24"/>
          <w:szCs w:val="24"/>
        </w:rPr>
        <w:t>льной программы школы никак не проходит суженное понимание образования, образовательной деятельности только как раскрытия учебной составляющей школьной жизни.</w:t>
      </w:r>
    </w:p>
    <w:p w:rsidR="00037DA6" w:rsidRDefault="0022700F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Итак, можно говорить и нужно думать об образовательной программе школы на разных уровнях:</w:t>
      </w:r>
    </w:p>
    <w:p w:rsidR="00037DA6" w:rsidRDefault="0022700F" w:rsidP="0022700F">
      <w:pPr>
        <w:ind w:left="567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b/>
          <w:sz w:val="24"/>
          <w:szCs w:val="24"/>
        </w:rPr>
        <w:t>на ур</w:t>
      </w:r>
      <w:r>
        <w:rPr>
          <w:rFonts w:ascii="Georgia" w:hAnsi="Georgia" w:cs="Georgia"/>
          <w:b/>
          <w:sz w:val="24"/>
          <w:szCs w:val="24"/>
        </w:rPr>
        <w:t>овне усвоения школьником (выпускником</w:t>
      </w:r>
      <w:r>
        <w:rPr>
          <w:rFonts w:ascii="Georgia" w:hAnsi="Georgia" w:cs="Georgia"/>
          <w:sz w:val="24"/>
          <w:szCs w:val="24"/>
        </w:rPr>
        <w:t>) — то, что он прожил, прошел, усвоил. Пройденное, прожитое и присвоенное содержание школьного образования — основа результативности и качества образования. Ради этого, собственно, пишутся и реализуются все образователь</w:t>
      </w:r>
      <w:r>
        <w:rPr>
          <w:rFonts w:ascii="Georgia" w:hAnsi="Georgia" w:cs="Georgia"/>
          <w:sz w:val="24"/>
          <w:szCs w:val="24"/>
        </w:rPr>
        <w:t>ные программы;</w:t>
      </w:r>
    </w:p>
    <w:p w:rsidR="00037DA6" w:rsidRDefault="0022700F" w:rsidP="0022700F">
      <w:pPr>
        <w:ind w:left="567"/>
        <w:jc w:val="both"/>
      </w:pPr>
      <w:r>
        <w:rPr>
          <w:rFonts w:ascii="Wingdings" w:hAnsi="Wingdings" w:cs="Wingdings"/>
          <w:sz w:val="14"/>
          <w:szCs w:val="14"/>
        </w:rPr>
        <w:lastRenderedPageBreak/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 xml:space="preserve">образовательная программа школы </w:t>
      </w:r>
      <w:r>
        <w:rPr>
          <w:rFonts w:ascii="Georgia" w:hAnsi="Georgia" w:cs="Georgia"/>
          <w:b/>
          <w:i/>
          <w:iCs/>
          <w:sz w:val="24"/>
          <w:szCs w:val="24"/>
        </w:rPr>
        <w:t>на уровне осуществляемого школой в определенной образовательной среде образовательного процесса </w:t>
      </w:r>
      <w:r>
        <w:rPr>
          <w:rFonts w:ascii="Georgia" w:hAnsi="Georgia" w:cs="Georgia"/>
          <w:sz w:val="24"/>
          <w:szCs w:val="24"/>
        </w:rPr>
        <w:t>— все, что школа предлагает школьникам для усвоения;</w:t>
      </w:r>
    </w:p>
    <w:p w:rsidR="00037DA6" w:rsidRDefault="0022700F" w:rsidP="0022700F">
      <w:pPr>
        <w:ind w:left="567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b/>
          <w:i/>
          <w:iCs/>
          <w:sz w:val="24"/>
          <w:szCs w:val="24"/>
        </w:rPr>
        <w:t xml:space="preserve">формальная </w:t>
      </w:r>
      <w:r>
        <w:rPr>
          <w:rFonts w:ascii="Georgia" w:hAnsi="Georgia" w:cs="Georgia"/>
          <w:sz w:val="24"/>
          <w:szCs w:val="24"/>
        </w:rPr>
        <w:t>образовательная программа школы — совокупность урочной и внеурочной деятельности, занятий в рамках реализации дополнительных образовательных программ, запланированных воспитательных мероприятий;</w:t>
      </w:r>
    </w:p>
    <w:p w:rsidR="00037DA6" w:rsidRDefault="0022700F" w:rsidP="0022700F">
      <w:pPr>
        <w:ind w:left="567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b/>
          <w:i/>
          <w:iCs/>
          <w:sz w:val="24"/>
          <w:szCs w:val="24"/>
        </w:rPr>
        <w:t xml:space="preserve">неформальная </w:t>
      </w:r>
      <w:r>
        <w:rPr>
          <w:rFonts w:ascii="Georgia" w:hAnsi="Georgia" w:cs="Georgia"/>
          <w:sz w:val="24"/>
          <w:szCs w:val="24"/>
        </w:rPr>
        <w:t>образовательная программа школы — неограниченн</w:t>
      </w:r>
      <w:r>
        <w:rPr>
          <w:rFonts w:ascii="Georgia" w:hAnsi="Georgia" w:cs="Georgia"/>
          <w:sz w:val="24"/>
          <w:szCs w:val="24"/>
        </w:rPr>
        <w:t>ое неформальное образование. Это то, что школа дает реально, часто даже не предполагая о каких-то эффектах;</w:t>
      </w:r>
    </w:p>
    <w:p w:rsidR="00037DA6" w:rsidRDefault="0022700F" w:rsidP="0022700F">
      <w:pPr>
        <w:spacing w:after="150"/>
        <w:ind w:left="567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b/>
          <w:i/>
          <w:iCs/>
          <w:sz w:val="24"/>
          <w:szCs w:val="24"/>
        </w:rPr>
        <w:t>на уровне документа</w:t>
      </w:r>
      <w:r>
        <w:rPr>
          <w:rFonts w:ascii="Georgia" w:hAnsi="Georgia" w:cs="Georgia"/>
          <w:sz w:val="24"/>
          <w:szCs w:val="24"/>
        </w:rPr>
        <w:t> — документ, в котором описано содержание образовательного процесса, осуществляющегося в школе.</w:t>
      </w:r>
    </w:p>
    <w:p w:rsidR="0022700F" w:rsidRDefault="0022700F">
      <w:pPr>
        <w:spacing w:after="100"/>
        <w:rPr>
          <w:rFonts w:ascii="Georgia" w:hAnsi="Georgia" w:cs="Georgia"/>
          <w:b/>
          <w:sz w:val="24"/>
          <w:szCs w:val="24"/>
          <w:lang w:val="en-US"/>
        </w:rPr>
      </w:pPr>
    </w:p>
    <w:p w:rsidR="00037DA6" w:rsidRDefault="0022700F">
      <w:pPr>
        <w:spacing w:after="100"/>
      </w:pPr>
      <w:r>
        <w:rPr>
          <w:rFonts w:ascii="Georgia" w:hAnsi="Georgia" w:cs="Georgia"/>
          <w:b/>
          <w:sz w:val="24"/>
          <w:szCs w:val="24"/>
        </w:rPr>
        <w:t>Каковы сходства и различия межд</w:t>
      </w:r>
      <w:r>
        <w:rPr>
          <w:rFonts w:ascii="Georgia" w:hAnsi="Georgia" w:cs="Georgia"/>
          <w:b/>
          <w:sz w:val="24"/>
          <w:szCs w:val="24"/>
        </w:rPr>
        <w:t>у образовательной программой и программой развития школы?</w:t>
      </w:r>
    </w:p>
    <w:p w:rsidR="00037DA6" w:rsidRDefault="0022700F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Образовательная программа и программа развития школы как стратегические документы имеют ряд важных сходств, о которых не следует забывать, увлеченно ища из различия.</w:t>
      </w:r>
    </w:p>
    <w:p w:rsidR="00037DA6" w:rsidRDefault="0022700F" w:rsidP="0022700F">
      <w:pPr>
        <w:spacing w:before="200"/>
        <w:ind w:left="567"/>
        <w:jc w:val="both"/>
      </w:pPr>
      <w:r>
        <w:rPr>
          <w:rFonts w:ascii="Georgia" w:hAnsi="Georgia" w:cs="Georgia"/>
          <w:sz w:val="24"/>
          <w:szCs w:val="24"/>
        </w:rPr>
        <w:t>1. Обе программы могут пониматьс</w:t>
      </w:r>
      <w:r>
        <w:rPr>
          <w:rFonts w:ascii="Georgia" w:hAnsi="Georgia" w:cs="Georgia"/>
          <w:sz w:val="24"/>
          <w:szCs w:val="24"/>
        </w:rPr>
        <w:t>я не только и не столько как документы, сколько как набор необходимых действий или как некое присваиваемое культурное содержание.</w:t>
      </w:r>
    </w:p>
    <w:p w:rsidR="00037DA6" w:rsidRDefault="0022700F" w:rsidP="0022700F">
      <w:pPr>
        <w:ind w:left="567"/>
        <w:jc w:val="both"/>
      </w:pPr>
      <w:r>
        <w:rPr>
          <w:rFonts w:ascii="Georgia" w:hAnsi="Georgia" w:cs="Georgia"/>
          <w:sz w:val="24"/>
          <w:szCs w:val="24"/>
        </w:rPr>
        <w:t>2. И образовательная программа, и программа развития школы могут считаться стратегическими документами, только образовательная</w:t>
      </w:r>
      <w:r>
        <w:rPr>
          <w:rFonts w:ascii="Georgia" w:hAnsi="Georgia" w:cs="Georgia"/>
          <w:sz w:val="24"/>
          <w:szCs w:val="24"/>
        </w:rPr>
        <w:t xml:space="preserve"> программа фиксирует текущую стратегию образования в ее реальном осуществлении, а программа развития школы рисует цели завтрашней школы и стратегию перехода школы от нынешней ситуации к желаемой завтра. Таким образом, оба документа имеют стратегическое зна</w:t>
      </w:r>
      <w:r>
        <w:rPr>
          <w:rFonts w:ascii="Georgia" w:hAnsi="Georgia" w:cs="Georgia"/>
          <w:sz w:val="24"/>
          <w:szCs w:val="24"/>
        </w:rPr>
        <w:t>чение, но один документ текущий, другой — перспективный.</w:t>
      </w:r>
    </w:p>
    <w:p w:rsidR="00037DA6" w:rsidRDefault="0022700F" w:rsidP="0022700F">
      <w:pPr>
        <w:ind w:left="567"/>
        <w:jc w:val="both"/>
      </w:pPr>
      <w:r>
        <w:rPr>
          <w:rFonts w:ascii="Georgia" w:hAnsi="Georgia" w:cs="Georgia"/>
          <w:sz w:val="24"/>
          <w:szCs w:val="24"/>
        </w:rPr>
        <w:t>3. Оба документа имеют самое прямое отношение к образовательной подсистеме школы, образовательному процессу.</w:t>
      </w:r>
    </w:p>
    <w:p w:rsidR="00037DA6" w:rsidRDefault="0022700F" w:rsidP="0022700F">
      <w:pPr>
        <w:spacing w:after="0"/>
        <w:ind w:left="567"/>
        <w:jc w:val="both"/>
      </w:pPr>
      <w:r>
        <w:rPr>
          <w:rFonts w:ascii="Georgia" w:hAnsi="Georgia" w:cs="Georgia"/>
          <w:sz w:val="24"/>
          <w:szCs w:val="24"/>
        </w:rPr>
        <w:t>4. Оба документа обращены как внутрь школы, так и к ее внешнему окружению.</w:t>
      </w:r>
    </w:p>
    <w:p w:rsidR="00037DA6" w:rsidRDefault="00037DA6"/>
    <w:p w:rsidR="00037DA6" w:rsidRDefault="0022700F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К важнейшим ра</w:t>
      </w:r>
      <w:r>
        <w:rPr>
          <w:rFonts w:ascii="Georgia" w:hAnsi="Georgia" w:cs="Georgia"/>
          <w:sz w:val="24"/>
          <w:szCs w:val="24"/>
        </w:rPr>
        <w:t>зличиям между образовательной программой и программой развития школы мы относим следующие.</w:t>
      </w:r>
    </w:p>
    <w:p w:rsidR="00037DA6" w:rsidRDefault="0022700F" w:rsidP="0022700F">
      <w:pPr>
        <w:spacing w:before="200"/>
        <w:ind w:left="567"/>
        <w:jc w:val="both"/>
      </w:pPr>
      <w:r>
        <w:rPr>
          <w:rFonts w:ascii="Georgia" w:hAnsi="Georgia" w:cs="Georgia"/>
          <w:sz w:val="24"/>
          <w:szCs w:val="24"/>
        </w:rPr>
        <w:t>1. Образовательная программа — это документ, отражающий текущую номенклатуру осуществляемых школой видов образовательной деятельности, а программа развития школы, по</w:t>
      </w:r>
      <w:r>
        <w:rPr>
          <w:rFonts w:ascii="Georgia" w:hAnsi="Georgia" w:cs="Georgia"/>
          <w:sz w:val="24"/>
          <w:szCs w:val="24"/>
        </w:rPr>
        <w:t>мимо прочего, описывает завтрашние цели образования и способы их достижения.</w:t>
      </w:r>
    </w:p>
    <w:p w:rsidR="00037DA6" w:rsidRDefault="0022700F" w:rsidP="0022700F">
      <w:pPr>
        <w:ind w:left="567"/>
        <w:jc w:val="both"/>
      </w:pPr>
      <w:r>
        <w:rPr>
          <w:rFonts w:ascii="Georgia" w:hAnsi="Georgia" w:cs="Georgia"/>
          <w:sz w:val="24"/>
          <w:szCs w:val="24"/>
        </w:rPr>
        <w:t>2. Образовательная программа отражает функционирование образовательной системы школы, включая и те инновации, которые уже вошли в школьную жизнь. Программа развития школы не может</w:t>
      </w:r>
      <w:r>
        <w:rPr>
          <w:rFonts w:ascii="Georgia" w:hAnsi="Georgia" w:cs="Georgia"/>
          <w:sz w:val="24"/>
          <w:szCs w:val="24"/>
        </w:rPr>
        <w:t xml:space="preserve"> не быть акцентированной на инновациях, она, прежде всего, содержит план осуществления будущих инноваций, приводящих </w:t>
      </w:r>
      <w:r>
        <w:rPr>
          <w:rFonts w:ascii="Georgia" w:hAnsi="Georgia" w:cs="Georgia"/>
          <w:sz w:val="24"/>
          <w:szCs w:val="24"/>
        </w:rPr>
        <w:lastRenderedPageBreak/>
        <w:t>школу в новое состояние. Программа развития школы — план не столько образовательной, сколько инновационной деятельности.</w:t>
      </w:r>
    </w:p>
    <w:p w:rsidR="00037DA6" w:rsidRDefault="0022700F" w:rsidP="0022700F">
      <w:pPr>
        <w:spacing w:after="0"/>
        <w:ind w:left="567"/>
        <w:jc w:val="both"/>
      </w:pPr>
      <w:r>
        <w:rPr>
          <w:rFonts w:ascii="Georgia" w:hAnsi="Georgia" w:cs="Georgia"/>
          <w:sz w:val="24"/>
          <w:szCs w:val="24"/>
        </w:rPr>
        <w:t xml:space="preserve">3. </w:t>
      </w:r>
      <w:r>
        <w:rPr>
          <w:rFonts w:ascii="Georgia" w:hAnsi="Georgia" w:cs="Georgia"/>
          <w:sz w:val="24"/>
          <w:szCs w:val="24"/>
        </w:rPr>
        <w:t xml:space="preserve">Программа развития школы имеет своим предметом целостную образовательную организацию, взятую в единстве своих образовательной, обеспечивающей, управленческой, инновационной </w:t>
      </w:r>
      <w:r>
        <w:rPr>
          <w:rFonts w:ascii="Georgia" w:hAnsi="Georgia" w:cs="Georgia"/>
          <w:sz w:val="24"/>
          <w:szCs w:val="24"/>
        </w:rPr>
        <w:t>и т. д. подсистем, в то время как образовательная программа центрирована на образо</w:t>
      </w:r>
      <w:r>
        <w:rPr>
          <w:rFonts w:ascii="Georgia" w:hAnsi="Georgia" w:cs="Georgia"/>
          <w:sz w:val="24"/>
          <w:szCs w:val="24"/>
        </w:rPr>
        <w:t>вательной подсистеме как самой главной и самой интересной для потребителей.</w:t>
      </w:r>
    </w:p>
    <w:p w:rsidR="00037DA6" w:rsidRDefault="00037DA6"/>
    <w:p w:rsidR="00037DA6" w:rsidRDefault="0022700F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Образовательная программа может быть инновационной, причем это еще отнюдь не делает ее программой развития школы. Возможными проявлениями инновационности образовательной программы</w:t>
      </w:r>
      <w:r>
        <w:rPr>
          <w:rFonts w:ascii="Georgia" w:hAnsi="Georgia" w:cs="Georgia"/>
          <w:sz w:val="24"/>
          <w:szCs w:val="24"/>
        </w:rPr>
        <w:t xml:space="preserve"> могут быть:</w:t>
      </w:r>
    </w:p>
    <w:p w:rsidR="00037DA6" w:rsidRDefault="0022700F" w:rsidP="0022700F">
      <w:pPr>
        <w:ind w:left="567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новые ценности образования, реализуемые в практике, в том числе инновационность, подготовка инновационномыслящих и действующих людей как ценность;</w:t>
      </w:r>
    </w:p>
    <w:p w:rsidR="00037DA6" w:rsidRDefault="0022700F" w:rsidP="0022700F">
      <w:pPr>
        <w:ind w:left="567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новые (более высокие по качеству в рамках имеющихся номинаций — групп результатов и новые це</w:t>
      </w:r>
      <w:r>
        <w:rPr>
          <w:rFonts w:ascii="Georgia" w:hAnsi="Georgia" w:cs="Georgia"/>
          <w:sz w:val="24"/>
          <w:szCs w:val="24"/>
        </w:rPr>
        <w:t>нные номинации) и инновационные (в области подготовки будущих инноваторов, создателей и пользователей новшеств) продукты, эффекты, результаты образования (образовательные и социальные);</w:t>
      </w:r>
    </w:p>
    <w:p w:rsidR="00037DA6" w:rsidRDefault="0022700F" w:rsidP="0022700F">
      <w:pPr>
        <w:ind w:left="567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новые цели образования и новые приоритеты и акценты в целеполагании;</w:t>
      </w:r>
    </w:p>
    <w:p w:rsidR="00037DA6" w:rsidRDefault="0022700F" w:rsidP="0022700F">
      <w:pPr>
        <w:ind w:left="567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новые идеи, смыслы, концептуальные подходы;</w:t>
      </w:r>
    </w:p>
    <w:p w:rsidR="00037DA6" w:rsidRDefault="0022700F" w:rsidP="0022700F">
      <w:pPr>
        <w:ind w:left="567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новое качество школьной жизни (обучающихся и взрослых);</w:t>
      </w:r>
    </w:p>
    <w:p w:rsidR="00037DA6" w:rsidRDefault="0022700F" w:rsidP="0022700F">
      <w:pPr>
        <w:ind w:left="567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новые принципы образования, реализуемые в практике;</w:t>
      </w:r>
    </w:p>
    <w:p w:rsidR="00037DA6" w:rsidRDefault="0022700F" w:rsidP="0022700F">
      <w:pPr>
        <w:ind w:left="567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новые свойства, характеристики, ориентации образования;</w:t>
      </w:r>
    </w:p>
    <w:p w:rsidR="00037DA6" w:rsidRDefault="0022700F" w:rsidP="0022700F">
      <w:pPr>
        <w:ind w:left="567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новые возможности образования;</w:t>
      </w:r>
    </w:p>
    <w:p w:rsidR="00037DA6" w:rsidRDefault="0022700F" w:rsidP="0022700F">
      <w:pPr>
        <w:ind w:left="567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новы</w:t>
      </w:r>
      <w:r>
        <w:rPr>
          <w:rFonts w:ascii="Georgia" w:hAnsi="Georgia" w:cs="Georgia"/>
          <w:sz w:val="24"/>
          <w:szCs w:val="24"/>
        </w:rPr>
        <w:t>е траектории и маршруты образования;</w:t>
      </w:r>
    </w:p>
    <w:p w:rsidR="00037DA6" w:rsidRDefault="0022700F" w:rsidP="0022700F">
      <w:pPr>
        <w:ind w:left="567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новые межпредметные и межпроцессные связи в образовании;</w:t>
      </w:r>
    </w:p>
    <w:p w:rsidR="00037DA6" w:rsidRDefault="0022700F" w:rsidP="0022700F">
      <w:pPr>
        <w:ind w:left="567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новая структура образования;</w:t>
      </w:r>
    </w:p>
    <w:p w:rsidR="00037DA6" w:rsidRDefault="0022700F" w:rsidP="0022700F">
      <w:pPr>
        <w:ind w:left="567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новое содержание образования и его новое структурирование;</w:t>
      </w:r>
    </w:p>
    <w:p w:rsidR="00037DA6" w:rsidRDefault="0022700F" w:rsidP="0022700F">
      <w:pPr>
        <w:ind w:left="567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новые методы, средства, приемы, инструменты, новые технологии обра</w:t>
      </w:r>
      <w:r>
        <w:rPr>
          <w:rFonts w:ascii="Georgia" w:hAnsi="Georgia" w:cs="Georgia"/>
          <w:sz w:val="24"/>
          <w:szCs w:val="24"/>
        </w:rPr>
        <w:t>зования;</w:t>
      </w:r>
    </w:p>
    <w:p w:rsidR="00037DA6" w:rsidRDefault="0022700F" w:rsidP="0022700F">
      <w:pPr>
        <w:ind w:left="567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новые связи, коммуникации, отношения в образовательном процессе;</w:t>
      </w:r>
    </w:p>
    <w:p w:rsidR="00037DA6" w:rsidRDefault="0022700F" w:rsidP="0022700F">
      <w:pPr>
        <w:ind w:left="567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новая и инновационная образовательная среда, школьная культура, уклад и стиль школьной жизни;</w:t>
      </w:r>
    </w:p>
    <w:p w:rsidR="00037DA6" w:rsidRDefault="0022700F" w:rsidP="0022700F">
      <w:pPr>
        <w:ind w:left="567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новые условия образования;</w:t>
      </w:r>
    </w:p>
    <w:p w:rsidR="00037DA6" w:rsidRDefault="0022700F" w:rsidP="0022700F">
      <w:pPr>
        <w:ind w:left="567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новая организация образования;</w:t>
      </w:r>
    </w:p>
    <w:p w:rsidR="00037DA6" w:rsidRDefault="0022700F" w:rsidP="0022700F">
      <w:pPr>
        <w:ind w:left="567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новые формы организации учебной деятельности;</w:t>
      </w:r>
    </w:p>
    <w:p w:rsidR="00037DA6" w:rsidRDefault="0022700F" w:rsidP="0022700F">
      <w:pPr>
        <w:ind w:left="567"/>
        <w:jc w:val="both"/>
      </w:pPr>
      <w:r>
        <w:rPr>
          <w:rFonts w:ascii="Wingdings" w:hAnsi="Wingdings" w:cs="Wingdings"/>
          <w:sz w:val="14"/>
          <w:szCs w:val="14"/>
        </w:rPr>
        <w:lastRenderedPageBreak/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новые способы диагностики и оценки обученности и воспитанности;</w:t>
      </w:r>
    </w:p>
    <w:p w:rsidR="00037DA6" w:rsidRDefault="0022700F" w:rsidP="0022700F">
      <w:pPr>
        <w:spacing w:after="150"/>
        <w:ind w:left="567"/>
        <w:jc w:val="both"/>
      </w:pPr>
      <w:r>
        <w:rPr>
          <w:rFonts w:ascii="Wingdings" w:hAnsi="Wingdings" w:cs="Wingdings"/>
          <w:sz w:val="14"/>
          <w:szCs w:val="14"/>
        </w:rPr>
        <w:t></w:t>
      </w:r>
      <w:r>
        <w:rPr>
          <w:rFonts w:ascii="Wingdings" w:hAnsi="Wingdings" w:cs="Wingdings"/>
          <w:sz w:val="14"/>
          <w:szCs w:val="14"/>
        </w:rPr>
        <w:t></w:t>
      </w:r>
      <w:r>
        <w:rPr>
          <w:rFonts w:ascii="Georgia" w:hAnsi="Georgia" w:cs="Georgia"/>
          <w:sz w:val="24"/>
          <w:szCs w:val="24"/>
        </w:rPr>
        <w:t>новые способы сопровождения образования.</w:t>
      </w:r>
    </w:p>
    <w:p w:rsidR="00037DA6" w:rsidRDefault="0022700F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Заметим, что возможность и желательность инновационности образовательной программы не следует понимат</w:t>
      </w:r>
      <w:r>
        <w:rPr>
          <w:rFonts w:ascii="Georgia" w:hAnsi="Georgia" w:cs="Georgia"/>
          <w:sz w:val="24"/>
          <w:szCs w:val="24"/>
        </w:rPr>
        <w:t>ь как ее должное и обязательное качество. Может быть инновационной не значит должна! Но в любом случае образовательная программа должна соответствовать современным требованиям.</w:t>
      </w:r>
    </w:p>
    <w:p w:rsidR="00037DA6" w:rsidRDefault="00037DA6"/>
    <w:p w:rsidR="00037DA6" w:rsidRDefault="00037DA6"/>
    <w:p w:rsidR="00037DA6" w:rsidRDefault="0022700F">
      <w:r>
        <w:rPr>
          <w:noProof/>
        </w:rPr>
        <w:drawing>
          <wp:inline distT="0" distB="0" distL="0" distR="0">
            <wp:extent cx="1760220" cy="228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DA6" w:rsidRDefault="00037DA6">
      <w:hyperlink r:id="rId8" w:history="1">
        <w:r w:rsidR="0022700F">
          <w:rPr>
            <w:rFonts w:ascii="Georgia" w:hAnsi="Georgia" w:cs="Georgia"/>
            <w:i/>
            <w:iCs/>
            <w:color w:val="0000FF"/>
            <w:sz w:val="24"/>
            <w:szCs w:val="24"/>
            <w:u w:val="single"/>
          </w:rPr>
          <w:t>http://www.direktoria.org</w:t>
        </w:r>
      </w:hyperlink>
    </w:p>
    <w:p w:rsidR="00037DA6" w:rsidRDefault="0022700F">
      <w:pPr>
        <w:spacing w:after="10"/>
      </w:pPr>
      <w:r>
        <w:rPr>
          <w:rFonts w:ascii="Georgia" w:hAnsi="Georgia" w:cs="Georgia"/>
          <w:i/>
          <w:iCs/>
          <w:sz w:val="22"/>
          <w:szCs w:val="22"/>
        </w:rPr>
        <w:t>© Информационная система «Директория», 2018</w:t>
      </w:r>
    </w:p>
    <w:p w:rsidR="00037DA6" w:rsidRDefault="0022700F">
      <w:pPr>
        <w:spacing w:after="10"/>
      </w:pPr>
      <w:r>
        <w:rPr>
          <w:rFonts w:ascii="Georgia" w:hAnsi="Georgia" w:cs="Georgia"/>
          <w:i/>
          <w:iCs/>
          <w:sz w:val="22"/>
          <w:szCs w:val="22"/>
        </w:rPr>
        <w:t>© Практика административной работы в школе №1 (128), 2018</w:t>
      </w:r>
    </w:p>
    <w:sectPr w:rsidR="00037DA6" w:rsidSect="00037DA6">
      <w:footerReference w:type="default" r:id="rId9"/>
      <w:pgSz w:w="11906" w:h="16838"/>
      <w:pgMar w:top="800" w:right="800" w:bottom="800" w:left="10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DA6" w:rsidRDefault="00037DA6" w:rsidP="00037DA6">
      <w:pPr>
        <w:spacing w:after="0" w:line="240" w:lineRule="auto"/>
      </w:pPr>
      <w:r>
        <w:separator/>
      </w:r>
    </w:p>
  </w:endnote>
  <w:endnote w:type="continuationSeparator" w:id="1">
    <w:p w:rsidR="00037DA6" w:rsidRDefault="00037DA6" w:rsidP="00037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A6" w:rsidRDefault="0022700F">
    <w:pPr>
      <w:jc w:val="center"/>
    </w:pPr>
    <w:r>
      <w:rPr>
        <w:rFonts w:ascii="Georgia" w:hAnsi="Georgia" w:cs="Georgia"/>
        <w:b/>
      </w:rPr>
      <w:t xml:space="preserve">~ </w:t>
    </w:r>
    <w:r w:rsidR="00037DA6">
      <w:fldChar w:fldCharType="begin"/>
    </w:r>
    <w:r>
      <w:rPr>
        <w:rFonts w:ascii="Georgia" w:hAnsi="Georgia" w:cs="Georgia"/>
        <w:b/>
      </w:rPr>
      <w:instrText>PAGE</w:instrText>
    </w:r>
    <w:r>
      <w:fldChar w:fldCharType="separate"/>
    </w:r>
    <w:r>
      <w:rPr>
        <w:rFonts w:ascii="Georgia" w:hAnsi="Georgia" w:cs="Georgia"/>
        <w:b/>
        <w:noProof/>
      </w:rPr>
      <w:t>6</w:t>
    </w:r>
    <w:r w:rsidR="00037DA6">
      <w:fldChar w:fldCharType="end"/>
    </w:r>
    <w:r>
      <w:rPr>
        <w:rFonts w:ascii="Georgia" w:hAnsi="Georgia" w:cs="Georgia"/>
        <w:b/>
      </w:rPr>
      <w:t xml:space="preserve"> ~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DA6" w:rsidRDefault="00037DA6" w:rsidP="00037DA6">
      <w:pPr>
        <w:spacing w:after="0" w:line="240" w:lineRule="auto"/>
      </w:pPr>
      <w:r>
        <w:separator/>
      </w:r>
    </w:p>
  </w:footnote>
  <w:footnote w:type="continuationSeparator" w:id="1">
    <w:p w:rsidR="00037DA6" w:rsidRDefault="00037DA6" w:rsidP="00037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37DA6"/>
    <w:rsid w:val="00037DA6"/>
    <w:rsid w:val="0022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rsid w:val="00037DA6"/>
    <w:tblPr>
      <w:tblCellMar>
        <w:top w:w="300" w:type="dxa"/>
        <w:left w:w="200" w:type="dxa"/>
        <w:bottom w:w="70" w:type="dxa"/>
        <w:right w:w="2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ektori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1932</Words>
  <Characters>11014</Characters>
  <Application>Microsoft Office Word</Application>
  <DocSecurity>4</DocSecurity>
  <Lines>91</Lines>
  <Paragraphs>25</Paragraph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CharactersWithSpaces>12921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2018-01-15T12:38:00Z</dcterms:created>
  <dcterms:modified xsi:type="dcterms:W3CDTF">2018-01-15T12:38:00Z</dcterms:modified>
  <cp:category/>
</cp:coreProperties>
</file>